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Московский государственный технический университет</w:t>
      </w:r>
    </w:p>
    <w:p>
      <w:pPr>
        <w:ind w:firstLine="0"/>
        <w:jc w:val="center"/>
      </w:pPr>
      <w:r>
        <w:rPr>
          <w:rFonts w:ascii="Times New Roman" w:hAnsi="Times New Roman" w:eastAsia="Times New Roman"/>
          <w:b w:val="0"/>
          <w:sz w:val="28"/>
        </w:rPr>
        <w:t>имени Н. Э. Баумана</w:t>
      </w:r>
    </w:p>
    <w:p/>
    <w:p>
      <w:pPr>
        <w:ind w:firstLine="0"/>
        <w:jc w:val="center"/>
      </w:pPr>
      <w:r>
        <w:rPr>
          <w:rFonts w:ascii="Times New Roman" w:hAnsi="Times New Roman" w:eastAsia="Times New Roman"/>
          <w:b w:val="0"/>
          <w:sz w:val="24"/>
        </w:rPr>
        <w:t>Факультет ИУ «Информатика и системы управления»</w:t>
      </w:r>
    </w:p>
    <w:p>
      <w:pPr>
        <w:ind w:firstLine="0"/>
        <w:jc w:val="center"/>
      </w:pPr>
      <w:r>
        <w:rPr>
          <w:rFonts w:ascii="Times New Roman" w:hAnsi="Times New Roman" w:eastAsia="Times New Roman"/>
          <w:b w:val="0"/>
          <w:sz w:val="24"/>
        </w:rPr>
        <w:t>Кафедра ИУ-2 «Приборы и системы ориентации, стабилизации и навигации»</w:t>
      </w:r>
    </w:p>
    <w:p/>
    <w:p/>
    <w:p/>
    <w:p/>
    <w:p/>
    <w:p/>
    <w:p>
      <w:pPr>
        <w:ind w:firstLine="0"/>
        <w:jc w:val="center"/>
      </w:pPr>
      <w:r>
        <w:rPr>
          <w:rFonts w:ascii="Times New Roman" w:hAnsi="Times New Roman" w:eastAsia="Times New Roman"/>
          <w:b/>
          <w:sz w:val="32"/>
        </w:rPr>
        <w:t>Лабораторная работа</w:t>
      </w:r>
    </w:p>
    <w:p>
      <w:pPr>
        <w:ind w:firstLine="0"/>
        <w:jc w:val="center"/>
      </w:pPr>
      <w:r>
        <w:rPr>
          <w:rFonts w:ascii="Times New Roman" w:hAnsi="Times New Roman" w:eastAsia="Times New Roman"/>
          <w:b/>
          <w:sz w:val="32"/>
        </w:rPr>
        <w:t>«Анализ модели движения летательного аппарата»</w:t>
      </w:r>
    </w:p>
    <w:p/>
    <w:p/>
    <w:p>
      <w:pPr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Вариант № 1</w:t>
      </w:r>
    </w:p>
    <w:p/>
    <w:p/>
    <w:p/>
    <w:p/>
    <w:p>
      <w:pPr>
        <w:ind w:firstLine="0"/>
        <w:jc w:val="right"/>
      </w:pPr>
      <w:r>
        <w:rPr>
          <w:rFonts w:ascii="Times New Roman" w:hAnsi="Times New Roman" w:eastAsia="Times New Roman"/>
          <w:b w:val="0"/>
          <w:sz w:val="24"/>
        </w:rPr>
        <w:t>Выполнил: Давыдов Д. А.</w:t>
      </w:r>
    </w:p>
    <w:p>
      <w:pPr>
        <w:ind w:firstLine="0"/>
        <w:jc w:val="right"/>
      </w:pPr>
      <w:r>
        <w:rPr>
          <w:rFonts w:ascii="Times New Roman" w:hAnsi="Times New Roman" w:eastAsia="Times New Roman"/>
          <w:b w:val="0"/>
          <w:sz w:val="24"/>
        </w:rPr>
        <w:t>группа ИУ2-81</w:t>
      </w:r>
    </w:p>
    <w:p>
      <w:pPr>
        <w:ind w:firstLine="0"/>
        <w:jc w:val="right"/>
      </w:pPr>
      <w:r>
        <w:rPr>
          <w:rFonts w:ascii="Times New Roman" w:hAnsi="Times New Roman" w:eastAsia="Times New Roman"/>
          <w:b w:val="0"/>
          <w:sz w:val="24"/>
        </w:rPr>
        <w:t>Проверил: Фащевский Н. Н.</w:t>
      </w:r>
    </w:p>
    <w:p/>
    <w:p/>
    <w:p/>
    <w:p/>
    <w:p/>
    <w:p/>
    <w:p>
      <w:pPr>
        <w:ind w:firstLine="0"/>
        <w:jc w:val="center"/>
      </w:pPr>
      <w:r>
        <w:rPr>
          <w:rFonts w:ascii="Times New Roman" w:hAnsi="Times New Roman" w:eastAsia="Times New Roman"/>
          <w:b w:val="0"/>
          <w:sz w:val="24"/>
        </w:rPr>
        <w:t>Москва, 2026 г.</w:t>
      </w:r>
    </w:p>
    <w:p>
      <w:r>
        <w:br w:type="page"/>
      </w:r>
    </w:p>
    <w:p>
      <w:pPr>
        <w:pStyle w:val="Heading1"/>
        <w:ind w:firstLine="0"/>
      </w:pPr>
      <w:r>
        <w:t>Содержание</w:t>
      </w:r>
    </w:p>
    <w:p>
      <w:pPr>
        <w:ind w:firstLine="0"/>
      </w:pPr>
      <w:r>
        <w:t>1. Цель работы и постановка задачи</w:t>
      </w:r>
    </w:p>
    <w:p>
      <w:pPr>
        <w:ind w:firstLine="0"/>
      </w:pPr>
      <w:r>
        <w:t>2. Исходные данные</w:t>
      </w:r>
    </w:p>
    <w:p>
      <w:pPr>
        <w:ind w:firstLine="0"/>
      </w:pPr>
      <w:r>
        <w:t>3. Анализ устойчивости продольного движения</w:t>
      </w:r>
    </w:p>
    <w:p>
      <w:pPr>
        <w:ind w:firstLine="0"/>
      </w:pPr>
      <w:r>
        <w:t>4. Анализ устойчивости бокового движения</w:t>
      </w:r>
    </w:p>
    <w:p>
      <w:pPr>
        <w:ind w:firstLine="0"/>
      </w:pPr>
      <w:r>
        <w:t>5. Передаточные функции, переходные процессы и показатели качества</w:t>
      </w:r>
    </w:p>
    <w:p>
      <w:pPr>
        <w:ind w:firstLine="0"/>
      </w:pPr>
      <w:r>
        <w:t>6. Общий вывод</w:t>
      </w:r>
    </w:p>
    <w:p>
      <w:pPr>
        <w:ind w:firstLine="0"/>
      </w:pPr>
      <w:r>
        <w:t>7. Ответы на контрольные вопросы</w:t>
      </w:r>
    </w:p>
    <w:p>
      <w:pPr>
        <w:ind w:firstLine="0"/>
      </w:pPr>
      <w:r>
        <w:t>8. Список литературы</w:t>
      </w:r>
    </w:p>
    <w:p>
      <w:r>
        <w:br w:type="page"/>
      </w:r>
    </w:p>
    <w:p>
      <w:pPr>
        <w:pStyle w:val="Heading1"/>
        <w:ind w:firstLine="0"/>
      </w:pPr>
      <w:r>
        <w:t>1. Цель работы и постановка задачи</w:t>
      </w:r>
    </w:p>
    <w:p>
      <w:r>
        <w:t>Цель работы - приобрести практические навыки анализа модели движения летательного аппарата и оценки его устойчивости при ручном пилотировании на заданном стационарном режиме полета.</w:t>
      </w:r>
    </w:p>
    <w:p>
      <w:r>
        <w:t>В работе по заданным коэффициентам линейной модели необходимо отдельно рассмотреть продольное и боковое движение ЛА, проверить возможность раздельного анализа составляющих движения, найти корни характеристических уравнений, определить передаточные функции по управляющим рулям и построить переходные процессы.</w:t>
      </w:r>
    </w:p>
    <w:p>
      <w:r>
        <w:t>Расчеты выполнены для варианта 1. Основные численные результаты перенесены из MATLAB-расчета и дополнительно сведены в таблицы отчета.</w:t>
      </w:r>
    </w:p>
    <w:p>
      <w:pPr>
        <w:pStyle w:val="Heading1"/>
        <w:ind w:firstLine="0"/>
      </w:pPr>
      <w:r>
        <w:t>2. Исходные данные</w:t>
      </w:r>
    </w:p>
    <w:p>
      <w:r>
        <w:t>Коэффициенты линейной модели движения ЛА для варианта 1 приведены в таблицах 1-3. В обозначениях используются коэффициенты бокового движения по рысканью aᵢ, бокового движения по крену bᵢ, продольного движения cᵢ и дополнительные коэффициенты eᵢ.</w:t>
      </w:r>
    </w:p>
    <w:p>
      <w:pPr>
        <w:spacing w:after="120"/>
        <w:ind w:firstLine="0"/>
        <w:jc w:val="center"/>
      </w:pPr>
      <w:r>
        <w:rPr>
          <w:i/>
        </w:rPr>
        <w:t>Таблица 1 - Коэффициенты бокового движения по рысканью aᵢ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Коэффициент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Коэффициент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a₁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0.635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5.470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a₃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2.720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a₄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0.269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a₅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3.260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a₆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0.709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a₇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0.043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p>
      <w:pPr>
        <w:spacing w:after="0"/>
      </w:pPr>
    </w:p>
    <w:p>
      <w:pPr>
        <w:spacing w:after="120"/>
        <w:ind w:firstLine="0"/>
        <w:jc w:val="center"/>
      </w:pPr>
      <w:r>
        <w:rPr>
          <w:i/>
        </w:rPr>
        <w:t>Таблица 2 - Коэффициенты бокового движения по крену bᵢ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Коэффициент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Коэффициент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b₁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3.100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20.200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b₃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17.600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b₄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0.072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b₅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-0.518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b₆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0.057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b₇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0.065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p>
      <w:pPr>
        <w:spacing w:after="0"/>
      </w:pPr>
    </w:p>
    <w:p>
      <w:pPr>
        <w:spacing w:after="120"/>
        <w:ind w:firstLine="0"/>
        <w:jc w:val="center"/>
      </w:pPr>
      <w:r>
        <w:rPr>
          <w:i/>
        </w:rPr>
        <w:t>Таблица 3 - Коэффициенты продольного движения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Коэффициент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Коэффициент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Значение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c₁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0.560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1.635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c₃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1.468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c₄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0.765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c₅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0.160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c₆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0.989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c₇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0.171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c₈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-0.082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e₁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0.025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e₂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0.246</w:t>
            </w:r>
          </w:p>
        </w:tc>
      </w:tr>
      <w:tr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e₃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-0.379</w:t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70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p>
      <w:pPr>
        <w:spacing w:after="0"/>
      </w:pPr>
    </w:p>
    <w:p>
      <w:pPr>
        <w:pStyle w:val="Heading1"/>
        <w:ind w:firstLine="0"/>
      </w:pPr>
      <w:r>
        <w:t>3. Анализ устойчивости продольного движения</w:t>
      </w:r>
    </w:p>
    <w:p>
      <w:pPr>
        <w:pStyle w:val="Heading2"/>
        <w:ind w:firstLine="0"/>
      </w:pPr>
      <w:r>
        <w:t>3.1. Полное характеристическое уравнение продольного движения</w:t>
      </w:r>
    </w:p>
    <w:p>
      <w:r>
        <w:t>Для полного продольного движения характеристическое уравнение записывается в виде</w:t>
      </w:r>
    </w:p>
    <w:p>
      <w:pPr>
        <w:pStyle w:val="Formula"/>
      </w:pPr>
      <w:r>
        <w:t>s⁴ + A₁s³ + A₂s² + A₃s + A₄ = 0,</w:t>
      </w:r>
    </w:p>
    <w:p>
      <w:r>
        <w:t>где</w:t>
      </w:r>
    </w:p>
    <w:p>
      <w:pPr>
        <w:pStyle w:val="Formula"/>
      </w:pPr>
      <w:r>
        <w:t>A₁ = c₁ + c₄ + c₅ + e₁,</w:t>
      </w:r>
    </w:p>
    <w:p>
      <w:pPr>
        <w:pStyle w:val="Formula"/>
      </w:pPr>
      <w:r>
        <w:t>A₂ = c₁c₄ + c₁e₁ + c₂ + c₄e₁ + c₅e₁ + c₈e₂,</w:t>
      </w:r>
    </w:p>
    <w:p>
      <w:pPr>
        <w:pStyle w:val="Formula"/>
      </w:pPr>
      <w:r>
        <w:t>A₃ = c₁c₄e₁ + c₁c₈e₂ + c₂e₁ + c₅c₇e₂ − c₇e₃ + c₈e₃,</w:t>
      </w:r>
    </w:p>
    <w:p>
      <w:pPr>
        <w:pStyle w:val="Formula"/>
      </w:pPr>
      <w:r>
        <w:t>A₄ = c₇(c₂e₂ − c₄e₃).</w:t>
      </w:r>
    </w:p>
    <w:p>
      <w:r>
        <w:t>После подстановки исходных данных получаем:</w:t>
      </w:r>
    </w:p>
    <w:p>
      <w:pPr>
        <w:pStyle w:val="Formula"/>
      </w:pPr>
      <w:r>
        <w:t>s⁴ + 1.510000s³ + 2.080353s² + 0.142906s + 0.118357 = 0.</w:t>
      </w:r>
    </w:p>
    <w:p>
      <w:pPr>
        <w:spacing w:after="120"/>
        <w:ind w:firstLine="0"/>
        <w:jc w:val="center"/>
      </w:pPr>
      <w:r>
        <w:rPr>
          <w:i/>
        </w:rPr>
        <w:t>Таблица 4 - Корни полного характеристического уравнения продольного движения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№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Корень sᵢ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-0.741292 + 1.196000i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-0.741292 - 1.196000i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-0.013708 + 0.244111i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-0.013708 - 0.244111i</w:t>
            </w:r>
          </w:p>
        </w:tc>
      </w:tr>
    </w:tbl>
    <w:p>
      <w:pPr>
        <w:spacing w:after="0"/>
      </w:pPr>
    </w:p>
    <w:p>
      <w:r>
        <w:t>Все корни имеют отрицательные вещественные части, поэтому полное продольное возмущенное движение свободного ЛА устойчиво.</w:t>
      </w:r>
    </w:p>
    <w:p>
      <w:pPr>
        <w:pStyle w:val="Heading2"/>
        <w:ind w:firstLine="0"/>
      </w:pPr>
      <w:r>
        <w:t>3.2. Короткопериодическое движение</w:t>
      </w:r>
    </w:p>
    <w:p>
      <w:r>
        <w:t>В первые секунды возмущенного движения скорость ЛА существенно не меняется, поэтому для короткопериодического движения используется приближенное характеристическое уравнение второго порядка:</w:t>
      </w:r>
    </w:p>
    <w:p>
      <w:pPr>
        <w:pStyle w:val="Formula"/>
      </w:pPr>
      <w:r>
        <w:t>s² + (c₁ + c₄ + c₅)s + (c₁c₄ + c₂) = 0.</w:t>
      </w:r>
    </w:p>
    <w:p>
      <w:pPr>
        <w:pStyle w:val="Formula"/>
      </w:pPr>
      <w:r>
        <w:t>s² + 1.485000s + 2.063400 = 0.</w:t>
      </w:r>
    </w:p>
    <w:p>
      <w:pPr>
        <w:spacing w:after="120"/>
        <w:ind w:firstLine="0"/>
        <w:jc w:val="center"/>
      </w:pPr>
      <w:r>
        <w:rPr>
          <w:i/>
        </w:rPr>
        <w:t>Таблица 5 - Корни короткопериодического движения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№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Корень sᵢ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-0.742500 + 1.229672i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-0.742500 - 1.229672i</w:t>
            </w:r>
          </w:p>
        </w:tc>
      </w:tr>
    </w:tbl>
    <w:p>
      <w:pPr>
        <w:spacing w:after="0"/>
      </w:pPr>
    </w:p>
    <w:p>
      <w:r>
        <w:t>Корни являются комплексно-сопряженными и лежат в левой полуплоскости. Следовательно, короткопериодическое движение устойчиво и имеет затухающий колебательный характер.</w:t>
      </w:r>
    </w:p>
    <w:p>
      <w:pPr>
        <w:pStyle w:val="Heading2"/>
        <w:ind w:firstLine="0"/>
      </w:pPr>
      <w:r>
        <w:t>3.3. Длиннопериодическое движение</w:t>
      </w:r>
    </w:p>
    <w:p>
      <w:r>
        <w:t>При длиннопериодическом движении рассматривается фугоидная составляющая, связанная с изменением скорости полета и угла тангажа. Характеристическое уравнение имеет вид</w:t>
      </w:r>
    </w:p>
    <w:p>
      <w:pPr>
        <w:pStyle w:val="Formula"/>
      </w:pPr>
      <w:r>
        <w:t>s² + d₁s + d₂ = 0,</w:t>
      </w:r>
    </w:p>
    <w:p>
      <w:pPr>
        <w:pStyle w:val="Formula"/>
      </w:pPr>
      <w:r>
        <w:t>d₁ = e₁ − c₇e₃/c₂ + c₈e₃/c₂,     d₂ = c₇(c₂e₂ − c₄e₃)/c₂.</w:t>
      </w:r>
    </w:p>
    <w:p>
      <w:pPr>
        <w:pStyle w:val="Formula"/>
      </w:pPr>
      <w:r>
        <w:t>s² + 0.083646s + 0.072389 = 0.</w:t>
      </w:r>
    </w:p>
    <w:p>
      <w:pPr>
        <w:spacing w:after="120"/>
        <w:ind w:firstLine="0"/>
        <w:jc w:val="center"/>
      </w:pPr>
      <w:r>
        <w:rPr>
          <w:i/>
        </w:rPr>
        <w:t>Таблица 6 - Корни длиннопериодического движения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№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Корень sᵢ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-0.041823 + 0.265782i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-0.041823 - 0.265782i</w:t>
            </w:r>
          </w:p>
        </w:tc>
      </w:tr>
    </w:tbl>
    <w:p>
      <w:pPr>
        <w:spacing w:after="0"/>
      </w:pPr>
    </w:p>
    <w:p>
      <w:r>
        <w:t>Вещественные части корней отрицательны. Длиннопериодическое движение устойчиво, но затухает медленнее короткопериодического, так как модуль вещественной части корней существенно меньше.</w:t>
      </w:r>
    </w:p>
    <w:p>
      <w:pPr>
        <w:pStyle w:val="Heading1"/>
        <w:ind w:firstLine="0"/>
      </w:pPr>
      <w:r>
        <w:t>4. Анализ устойчивости бокового движения</w:t>
      </w:r>
    </w:p>
    <w:p>
      <w:pPr>
        <w:pStyle w:val="Heading2"/>
        <w:ind w:firstLine="0"/>
      </w:pPr>
      <w:r>
        <w:t>4.1. Полное характеристическое уравнение бокового движения</w:t>
      </w:r>
    </w:p>
    <w:p>
      <w:r>
        <w:t>Полное боковое движение описывается характеристическим уравнением четвертого порядка:</w:t>
      </w:r>
    </w:p>
    <w:p>
      <w:pPr>
        <w:pStyle w:val="Formula"/>
      </w:pPr>
      <w:r>
        <w:t>s⁴ + B₁s³ + B₂s² + B₃s + B₄ = 0,</w:t>
      </w:r>
    </w:p>
    <w:p>
      <w:pPr>
        <w:pStyle w:val="Formula"/>
      </w:pPr>
      <w:r>
        <w:t>B₁ = a₁ + a₄ + b₁,</w:t>
      </w:r>
    </w:p>
    <w:p>
      <w:pPr>
        <w:pStyle w:val="Formula"/>
      </w:pPr>
      <w:r>
        <w:t>B₂ = a₁a₄ + a₂ + a₁b₁ + b₁a₄ + b₂b₇ − a₆b₆,</w:t>
      </w:r>
    </w:p>
    <w:p>
      <w:pPr>
        <w:pStyle w:val="Formula"/>
      </w:pPr>
      <w:r>
        <w:t>B₃ = b₁a₂ + b₁a₁a₄ + b₂b₄ + b₂(a₁b₇ − b₆) − a₆(a₄b₆ + a₂b₇),</w:t>
      </w:r>
    </w:p>
    <w:p>
      <w:pPr>
        <w:pStyle w:val="Formula"/>
      </w:pPr>
      <w:r>
        <w:t>B₄ = b₄(a₁b₂ − a₂a₆).</w:t>
      </w:r>
    </w:p>
    <w:p>
      <w:r>
        <w:t>После подстановки исходных данных:</w:t>
      </w:r>
    </w:p>
    <w:p>
      <w:pPr>
        <w:pStyle w:val="Formula"/>
      </w:pPr>
      <w:r>
        <w:t>s⁴ + 4.004000s³ + 9.715802s² + 18.360325s + 0.644311 = 0.</w:t>
      </w:r>
    </w:p>
    <w:p>
      <w:pPr>
        <w:spacing w:after="120"/>
        <w:ind w:firstLine="0"/>
        <w:jc w:val="center"/>
      </w:pPr>
      <w:r>
        <w:rPr>
          <w:i/>
        </w:rPr>
        <w:t>Таблица 7 - Корни полного характеристического уравнения бокового движения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№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Корень sᵢ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-2.833575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-0.567333 + 2.457005i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-0.567333 - 2.457005i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-0.035759</w:t>
            </w:r>
          </w:p>
        </w:tc>
      </w:tr>
    </w:tbl>
    <w:p>
      <w:pPr>
        <w:spacing w:after="0"/>
      </w:pPr>
    </w:p>
    <w:p>
      <w:r>
        <w:t>Все корни полного бокового движения имеют отрицательные вещественные части. Следовательно, боковое движение ЛА устойчиво.</w:t>
      </w:r>
    </w:p>
    <w:p>
      <w:pPr>
        <w:pStyle w:val="Heading2"/>
        <w:ind w:firstLine="0"/>
      </w:pPr>
      <w:r>
        <w:t>4.2. Проверка возможности разделения бокового движения</w:t>
      </w:r>
    </w:p>
    <w:p>
      <w:r>
        <w:t>Разделение бокового движения на движение рысканья-скольжения и быстрое креновое движение допустимо при выполнении критерия</w:t>
      </w:r>
    </w:p>
    <w:p>
      <w:pPr>
        <w:pStyle w:val="Formula"/>
      </w:pPr>
      <w:r>
        <w:t>K = b₁(a₂ + a₁a₄) / [b₁a₁a₄ + b₁a₂ + b₂(a₁b₇ − b₆) − a₆(a₄b₆ + a₂b₇) − b₂b₄] ≥ 0.9.</w:t>
      </w:r>
    </w:p>
    <w:p>
      <w:pPr>
        <w:pStyle w:val="Formula"/>
      </w:pPr>
      <w:r>
        <w:t>K = 1.131702 ≥ 0.9.</w:t>
      </w:r>
    </w:p>
    <w:p>
      <w:r>
        <w:t>Условие выполняется. Поэтому боковое движение можно рассматривать раздельно: как движение рысканья-скольжения и как быстрое креновое движение.</w:t>
      </w:r>
    </w:p>
    <w:p>
      <w:pPr>
        <w:pStyle w:val="Heading2"/>
        <w:ind w:firstLine="0"/>
      </w:pPr>
      <w:r>
        <w:t>4.3. Движение рысканья-скольжения</w:t>
      </w:r>
    </w:p>
    <w:p>
      <w:r>
        <w:t>Изолированное движение рысканья-скольжения описывается уравнением</w:t>
      </w:r>
    </w:p>
    <w:p>
      <w:pPr>
        <w:pStyle w:val="Formula"/>
      </w:pPr>
      <w:r>
        <w:t>s² + f₁s + f₂ = 0,     f₁ = a₁ + a₄,     f₂ = a₂ + a₁a₄.</w:t>
      </w:r>
    </w:p>
    <w:p>
      <w:pPr>
        <w:pStyle w:val="Formula"/>
      </w:pPr>
      <w:r>
        <w:t>s² + 0.904000s + 5.640815 = 0.</w:t>
      </w:r>
    </w:p>
    <w:p>
      <w:pPr>
        <w:spacing w:after="120"/>
        <w:ind w:firstLine="0"/>
        <w:jc w:val="center"/>
      </w:pPr>
      <w:r>
        <w:rPr>
          <w:i/>
        </w:rPr>
        <w:t>Таблица 8 - Корни движения рысканья-скольжения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№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Корень sᵢ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-0.452000 + 2.331633i</w:t>
            </w:r>
          </w:p>
        </w:tc>
      </w:tr>
      <w:tr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5669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-0.452000 - 2.331633i</w:t>
            </w:r>
          </w:p>
        </w:tc>
      </w:tr>
    </w:tbl>
    <w:p>
      <w:pPr>
        <w:spacing w:after="0"/>
      </w:pPr>
    </w:p>
    <w:p>
      <w:r>
        <w:t>Так как f₁ &gt; 0 и f₂ &gt; 0, а корни имеют отрицательные вещественные части, движение рысканья-скольжения устойчиво.</w:t>
      </w:r>
    </w:p>
    <w:p>
      <w:pPr>
        <w:pStyle w:val="Heading2"/>
        <w:ind w:firstLine="0"/>
      </w:pPr>
      <w:r>
        <w:t>4.4. Быстрое креновое движение</w:t>
      </w:r>
    </w:p>
    <w:p>
      <w:r>
        <w:t>Для быстрого кренового движения характеристическое уравнение сводится к уравнению первого порядка:</w:t>
      </w:r>
    </w:p>
    <w:p>
      <w:pPr>
        <w:pStyle w:val="Formula"/>
      </w:pPr>
      <w:r>
        <w:t>s + b₁ = 0.</w:t>
      </w:r>
    </w:p>
    <w:p>
      <w:pPr>
        <w:pStyle w:val="Formula"/>
      </w:pPr>
      <w:r>
        <w:t>s = −b₁ = -3.100000.</w:t>
      </w:r>
    </w:p>
    <w:p>
      <w:r>
        <w:t>Корень отрицателен, следовательно, быстрое креновое движение устойчиво и имеет апериодический затухающий характер.</w:t>
      </w:r>
    </w:p>
    <w:p>
      <w:pPr>
        <w:pStyle w:val="Heading1"/>
        <w:ind w:firstLine="0"/>
      </w:pPr>
      <w:r>
        <w:t>5. Передаточные функции, переходные процессы и показатели качества</w:t>
      </w:r>
    </w:p>
    <w:p>
      <w:r>
        <w:t>Передаточные функции определены как отношение выходной угловой скорости к соответствующему управляющему воздействию. Для единичного ступенчатого воздействия построены переходные характеристики и определены прямые показатели качества.</w:t>
      </w:r>
    </w:p>
    <w:p>
      <w:pPr>
        <w:pStyle w:val="Heading2"/>
        <w:ind w:firstLine="0"/>
      </w:pPr>
      <w:r>
        <w:t>5.1. Продольное движение: Wωz/δв(s)</w:t>
      </w:r>
    </w:p>
    <w:p>
      <w:pPr>
        <w:pStyle w:val="Formula"/>
      </w:pPr>
      <w:r>
        <w:t>Wωz/δв(s) = −c₃(s + c₄) / [s² + (c₁ + c₄ + c₅)s + (c₁c₄ + c₂)].</w:t>
      </w:r>
    </w:p>
    <w:p>
      <w:pPr>
        <w:pStyle w:val="Formula"/>
      </w:pPr>
      <w:r>
        <w:t>Wωz/δв(s) = (−1.468s − 1.123) / (s² + 1.485s + 2.063).</w:t>
      </w:r>
    </w:p>
    <w:p>
      <w:r>
        <w:drawing>
          <wp:inline xmlns:a="http://schemas.openxmlformats.org/drawingml/2006/main" xmlns:pic="http://schemas.openxmlformats.org/drawingml/2006/picture">
            <wp:extent cx="5328000" cy="30791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pitch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30791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ind w:firstLine="0"/>
        <w:jc w:val="center"/>
      </w:pPr>
      <w:r>
        <w:rPr>
          <w:i/>
        </w:rPr>
        <w:t>Рисунок 1 - Переходный процесс по угловой скорости тангажа</w:t>
      </w:r>
    </w:p>
    <w:p>
      <w:pPr>
        <w:pStyle w:val="Heading2"/>
        <w:ind w:firstLine="0"/>
      </w:pPr>
      <w:r>
        <w:t>5.2. Креновое движение: Wωx/δэ(s)</w:t>
      </w:r>
    </w:p>
    <w:p>
      <w:pPr>
        <w:pStyle w:val="Formula"/>
      </w:pPr>
      <w:r>
        <w:t>Wωx/δэ(s) = −b₃ / (s + b₁).</w:t>
      </w:r>
    </w:p>
    <w:p>
      <w:pPr>
        <w:pStyle w:val="Formula"/>
      </w:pPr>
      <w:r>
        <w:t>Wωx/δэ(s) = −17.600 / (s + 3.100).</w:t>
      </w:r>
    </w:p>
    <w:p>
      <w:r>
        <w:drawing>
          <wp:inline xmlns:a="http://schemas.openxmlformats.org/drawingml/2006/main" xmlns:pic="http://schemas.openxmlformats.org/drawingml/2006/picture">
            <wp:extent cx="5328000" cy="307673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ro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30767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ind w:firstLine="0"/>
        <w:jc w:val="center"/>
      </w:pPr>
      <w:r>
        <w:rPr>
          <w:i/>
        </w:rPr>
        <w:t>Рисунок 2 - Переходный процесс по угловой скорости крена</w:t>
      </w:r>
    </w:p>
    <w:p>
      <w:pPr>
        <w:pStyle w:val="Heading2"/>
        <w:ind w:firstLine="0"/>
      </w:pPr>
      <w:r>
        <w:t>5.3. Рысканье-скольжение: Wωy/δн(s)</w:t>
      </w:r>
    </w:p>
    <w:p>
      <w:pPr>
        <w:pStyle w:val="Formula"/>
      </w:pPr>
      <w:r>
        <w:t>Wωy/δн(s) = [−a₃s − (a₃a₄ − a₂a₇)] / [s² + (a₁ + a₄)s + (a₂ + a₁a₄)].</w:t>
      </w:r>
    </w:p>
    <w:p>
      <w:pPr>
        <w:pStyle w:val="Formula"/>
      </w:pPr>
      <w:r>
        <w:t>Wωy/δн(s) = (−2.720s − 0.496) / (s² + 0.904s + 5.641).</w:t>
      </w:r>
    </w:p>
    <w:p>
      <w:r>
        <w:drawing>
          <wp:inline xmlns:a="http://schemas.openxmlformats.org/drawingml/2006/main" xmlns:pic="http://schemas.openxmlformats.org/drawingml/2006/picture">
            <wp:extent cx="5328000" cy="307673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yaw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30767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ind w:firstLine="0"/>
        <w:jc w:val="center"/>
      </w:pPr>
      <w:r>
        <w:rPr>
          <w:i/>
        </w:rPr>
        <w:t>Рисунок 3 - Переходный процесс по угловой скорости рысканья</w:t>
      </w:r>
    </w:p>
    <w:p>
      <w:pPr>
        <w:pStyle w:val="Heading2"/>
        <w:ind w:firstLine="0"/>
      </w:pPr>
      <w:r>
        <w:t>5.4. Сводные показатели качества</w:t>
      </w:r>
    </w:p>
    <w:p>
      <w:pPr>
        <w:spacing w:after="120"/>
        <w:ind w:firstLine="0"/>
        <w:jc w:val="center"/>
      </w:pPr>
      <w:r>
        <w:rPr>
          <w:i/>
        </w:rPr>
        <w:t>Таблица 9 - Прямые показатели качества переходных процессов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255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Передаточная функция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y∞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tрег, c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tнар, c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σ, %</w:t>
            </w:r>
          </w:p>
        </w:tc>
        <w:tc>
          <w:tcPr>
            <w:tcW w:type="dxa" w:w="850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2"/>
              </w:rPr>
              <w:t>N</w:t>
            </w:r>
          </w:p>
        </w:tc>
      </w:tr>
      <w:tr>
        <w:tc>
          <w:tcPr>
            <w:tcW w:type="dxa" w:w="255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Wωz/δв(s)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-0.5443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5.15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0.36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61.6</w:t>
            </w:r>
          </w:p>
        </w:tc>
        <w:tc>
          <w:tcPr>
            <w:tcW w:type="dxa" w:w="850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</w:tr>
      <w:tr>
        <w:tc>
          <w:tcPr>
            <w:tcW w:type="dxa" w:w="255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Wωx/δэ(s)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-5.6774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1.26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0.71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</w:t>
            </w:r>
          </w:p>
        </w:tc>
        <w:tc>
          <w:tcPr>
            <w:tcW w:type="dxa" w:w="850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</w:t>
            </w:r>
          </w:p>
        </w:tc>
      </w:tr>
      <w:tr>
        <w:tc>
          <w:tcPr>
            <w:tcW w:type="dxa" w:w="2551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Wωy/δн(s)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-0.0880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14.28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0.03</w:t>
            </w:r>
          </w:p>
        </w:tc>
        <w:tc>
          <w:tcPr>
            <w:tcW w:type="dxa" w:w="1134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969.7</w:t>
            </w:r>
          </w:p>
        </w:tc>
        <w:tc>
          <w:tcPr>
            <w:tcW w:type="dxa" w:w="850"/>
            <w:vAlign w:val="center"/>
          </w:tcPr>
          <w:p>
            <w:pPr>
              <w:ind w:firstLin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22"/>
              </w:rPr>
              <w:t>5</w:t>
            </w:r>
          </w:p>
        </w:tc>
      </w:tr>
    </w:tbl>
    <w:p>
      <w:pPr>
        <w:spacing w:after="0"/>
      </w:pPr>
    </w:p>
    <w:p>
      <w:r>
        <w:t>В таблице y∞ - установившееся значение реакции на единичное ступенчатое воздействие; tрег определено по 2%-му коридору; tнар - время нарастания от 10% до 90% установившегося значения; σ - перерегулирование; N - ориентировочное число колебаний до входа в 2%-й коридор. Статическая ошибка относительно установившегося значения после завершения переходного процесса равна нулю.</w:t>
      </w:r>
    </w:p>
    <w:p>
      <w:pPr>
        <w:pStyle w:val="Heading1"/>
        <w:ind w:firstLine="0"/>
      </w:pPr>
      <w:r>
        <w:t>6. Общий вывод</w:t>
      </w:r>
    </w:p>
    <w:p>
      <w:r>
        <w:t>По результатам расчета для варианта 1 получено, что продольное движение ЛА устойчиво: корни полного характеристического уравнения, а также корни короткопериодической и длиннопериодической составляющих имеют отрицательные вещественные части. Короткопериодическое движение является затухающим колебательным, длиннопериодическое - также затухающим, но более медленным.</w:t>
      </w:r>
    </w:p>
    <w:p>
      <w:r>
        <w:t>Боковое движение ЛА также устойчиво. Критерий разделения бокового движения равен K = 1.131702, что больше 0.9; поэтому раздельный анализ движения рысканья-скольжения и быстрого кренового движения допустим. Движение рысканья-скольжения имеет затухающий колебательный характер, а креновое движение является апериодическим затухающим процессом.</w:t>
      </w:r>
    </w:p>
    <w:p>
      <w:r>
        <w:t>Переходные процессы подтверждают выводы об устойчивости: после единичного управляющего воздействия реакции выходят на конечные установившиеся значения. Наиболее быстрым является креновый канал, а наиболее выраженное колебательное поведение наблюдается в канале рысканья-скольжения.</w:t>
      </w:r>
    </w:p>
    <w:p>
      <w:pPr>
        <w:pStyle w:val="Heading1"/>
        <w:ind w:firstLine="0"/>
      </w:pPr>
      <w:r>
        <w:t>7. Ответы на контрольные вопросы</w:t>
      </w:r>
    </w:p>
    <w:p>
      <w:pPr>
        <w:ind w:firstLine="0"/>
      </w:pPr>
      <w:r>
        <w:rPr>
          <w:b/>
        </w:rPr>
        <w:t>1. Объект управления, цель управления, режим полета, вектор управления, полетная область.</w:t>
      </w:r>
    </w:p>
    <w:p>
      <w:r>
        <w:t>Объект управления - ЛА, состояние которого описывается фазовыми координатами: скоростями, углами, координатами и их вариациями. Цель управления - обеспечить требуемое движение или стабилизацию заданного режима. Режим полета - совокупность параметров, например V, H, α, β. Вектор управления U включает воздействия на органы управления: руль высоты, элероны, руль направления и др. Полетная область - область рабочих режимов по скорости, высоте и другим параметрам, разбитая на расчетные стационарные режимы.</w:t>
      </w:r>
    </w:p>
    <w:p>
      <w:pPr>
        <w:ind w:firstLine="0"/>
      </w:pPr>
      <w:r>
        <w:rPr>
          <w:b/>
        </w:rPr>
        <w:t>2. Математическая модель ЛА как объекта управления.</w:t>
      </w:r>
    </w:p>
    <w:p>
      <w:r>
        <w:t>Полная модель ЛА представляет собой систему нелинейных дифференциальных уравнений пространственного движения твердого тела. Она учитывает силы, моменты, кинематические параметры, управляющие воздействия и возмущения. Для расчетов систем стабилизации обычно используют линеаризованную модель в окрестности опорного режима.</w:t>
      </w:r>
    </w:p>
    <w:p>
      <w:pPr>
        <w:ind w:firstLine="0"/>
      </w:pPr>
      <w:r>
        <w:rPr>
          <w:b/>
        </w:rPr>
        <w:t>3. Редукция уравнений движения ЛА и разделение движения.</w:t>
      </w:r>
    </w:p>
    <w:p>
      <w:r>
        <w:t>Редукция - упрощение полной системы уравнений путем замены сложных связей более простыми или отсечения слабых связей. При прямолинейном горизонтальном опорном полете допустимо разделять движение на продольное и боковое, так как взаимное влияние этих каналов мало.</w:t>
      </w:r>
    </w:p>
    <w:p>
      <w:pPr>
        <w:ind w:firstLine="0"/>
      </w:pPr>
      <w:r>
        <w:rPr>
          <w:b/>
        </w:rPr>
        <w:t>4. Причины использования линейной модели и методы линеаризации.</w:t>
      </w:r>
    </w:p>
    <w:p>
      <w:r>
        <w:t>Линейная модель удобна для анализа устойчивости, построения передаточных функций и синтеза регуляторов. Она применима при малых отклонениях от опорного режима. Линеаризация выполняется разложением нелинейных функций в ряд Тейлора и сохранением только линейных членов.</w:t>
      </w:r>
    </w:p>
    <w:p>
      <w:pPr>
        <w:ind w:firstLine="0"/>
      </w:pPr>
      <w:r>
        <w:rPr>
          <w:b/>
        </w:rPr>
        <w:t>5. Свободный ЛА, летные характеристики, устойчивость и управляемость.</w:t>
      </w:r>
    </w:p>
    <w:p>
      <w:r>
        <w:t>Свободный ЛА - аппарат, у которого рули закреплены в балансировочном положении и не изменяются. Летные характеристики включают маневренность, устойчивость и управляемость. Устойчивая система после возмущения возвращается к исходному режиму; неустойчивая удаляется от него; нейтральная не возвращается, но и не расходится.</w:t>
      </w:r>
    </w:p>
    <w:p>
      <w:pPr>
        <w:ind w:firstLine="0"/>
      </w:pPr>
      <w:r>
        <w:rPr>
          <w:b/>
        </w:rPr>
        <w:t>6. Опорный режим и коэффициенты линейной модели.</w:t>
      </w:r>
    </w:p>
    <w:p>
      <w:r>
        <w:t>Опорный режим - стационарный режим полета, относительно которого рассматриваются малые вариации параметров движения. Коэффициенты линейной модели aᵢ, bᵢ, cᵢ, eᵢ зависят от скорости, высоты, углового положения, аэродинамических производных и параметров конкретного ЛА.</w:t>
      </w:r>
    </w:p>
    <w:p>
      <w:pPr>
        <w:ind w:firstLine="0"/>
      </w:pPr>
      <w:r>
        <w:rPr>
          <w:b/>
        </w:rPr>
        <w:t>7. Передаточная функция, нули и полюса.</w:t>
      </w:r>
    </w:p>
    <w:p>
      <w:r>
        <w:t>Передаточная функция W(s) - отношение изображения выходной координаты к изображению входного воздействия при нулевых начальных условиях. Нули - корни числителя, полюса - корни знаменателя. Полюса определяют собственные движения и устойчивость линейной системы.</w:t>
      </w:r>
    </w:p>
    <w:p>
      <w:pPr>
        <w:ind w:firstLine="0"/>
      </w:pPr>
      <w:r>
        <w:rPr>
          <w:b/>
        </w:rPr>
        <w:t>8. Вывод передаточной функции продольного/бокового движения.</w:t>
      </w:r>
    </w:p>
    <w:p>
      <w:r>
        <w:t>Передаточная функция выводится из линеаризованных уравнений движения в операторной форме Лапласа. Из системы исключаются промежуточные координаты, после чего выделяется отношение нужной угловой скорости к соответствующему отклонению руля: Wωz/δв, Wωx/δэ или Wωy/δн.</w:t>
      </w:r>
    </w:p>
    <w:p>
      <w:pPr>
        <w:ind w:firstLine="0"/>
      </w:pPr>
      <w:r>
        <w:rPr>
          <w:b/>
        </w:rPr>
        <w:t>9. Динамическая система и критерии устойчивости.</w:t>
      </w:r>
    </w:p>
    <w:p>
      <w:r>
        <w:t>Динамическая система - объект, состояние которого изменяется во времени и описывается дифференциальными уравнениями. Для линейных систем устойчивость оценивают по характеристическому уравнению: через корни, либо алгебраическими критериями Рауса и Гурвица.</w:t>
      </w:r>
    </w:p>
    <w:p>
      <w:pPr>
        <w:ind w:firstLine="0"/>
      </w:pPr>
      <w:r>
        <w:rPr>
          <w:b/>
        </w:rPr>
        <w:t>10. Основное условие устойчивости.</w:t>
      </w:r>
    </w:p>
    <w:p>
      <w:r>
        <w:t>Линейная непрерывная система устойчива, если все корни характеристического уравнения расположены в левой полуплоскости комплексной плоскости, то есть Re(sᵢ) &lt; 0. Если хотя бы один корень имеет положительную вещественную часть, система неустойчива.</w:t>
      </w:r>
    </w:p>
    <w:p>
      <w:pPr>
        <w:ind w:firstLine="0"/>
      </w:pPr>
      <w:r>
        <w:rPr>
          <w:b/>
        </w:rPr>
        <w:t>11. Прямые показатели качества переходного процесса.</w:t>
      </w:r>
    </w:p>
    <w:p>
      <w:r>
        <w:t>К прямым показателям относятся время регулирования, перерегулирование, число колебаний за время регулирования, время нарастания и статическая ошибка. Они определяются по графику переходной характеристики и показывают быстродействие, колебательность и точность системы.</w:t>
      </w:r>
    </w:p>
    <w:p>
      <w:pPr>
        <w:ind w:firstLine="0"/>
      </w:pPr>
      <w:r>
        <w:rPr>
          <w:b/>
        </w:rPr>
        <w:t>12. Разделение бокового движения.</w:t>
      </w:r>
    </w:p>
    <w:p>
      <w:r>
        <w:t>Боковое движение можно разделять, если перекрестные связи достаточно слабы и выполняется расчетный критерий K ≥ 0.9. Тогда отдельно анализируют движение рысканья-скольжения с координатами β и ωy и быстрое креновое движение с координатами γ и ωx. Устойчивость оценивается по корням соответствующих характеристических уравнений.</w:t>
      </w:r>
    </w:p>
    <w:p>
      <w:pPr>
        <w:ind w:firstLine="0"/>
      </w:pPr>
      <w:r>
        <w:rPr>
          <w:b/>
        </w:rPr>
        <w:t>13. Разделение продольного движения.</w:t>
      </w:r>
    </w:p>
    <w:p>
      <w:r>
        <w:t>Продольное движение разделяют на короткопериодическое и длиннопериодическое. КПД связано главным образом с изменением угла атаки и угловой скорости тангажа при почти неизменной скорости. ДПД, или фугоидное движение, протекает медленнее и связано с изменением скорости полета и угла тангажа.</w:t>
      </w:r>
    </w:p>
    <w:p>
      <w:pPr>
        <w:pStyle w:val="Heading1"/>
        <w:ind w:firstLine="0"/>
      </w:pPr>
      <w:r>
        <w:t>8. Список литературы</w:t>
      </w:r>
    </w:p>
    <w:p>
      <w:pPr>
        <w:ind w:firstLine="0"/>
      </w:pPr>
      <w:r>
        <w:t>1. Фащевский Н. Н. Анализ модели движения летательного аппарата: методические указания к лабораторному практикуму по дисциплине «Системы автоматического управления летательных аппаратов». М.: МГТУ им. Н. Э. Баумана, 2024. 28 с.</w:t>
      </w:r>
    </w:p>
    <w:p>
      <w:pPr>
        <w:ind w:firstLine="0"/>
      </w:pPr>
      <w:r>
        <w:t>2. Микеладзе В. Г., Титов В. М. Основные геометрические и аэродинамические характеристики самолетов и ракет: справочник. 2-е изд., доп. М.: Машиностроение, 1990. 144 с.</w:t>
      </w:r>
    </w:p>
    <w:p>
      <w:pPr>
        <w:pStyle w:val="Heading1"/>
        <w:pageBreakBefore/>
        <w:ind w:firstLine="0"/>
      </w:pPr>
      <w:r>
        <w:t>Приложение А. MATLAB-скрипт расчета</w:t>
      </w:r>
    </w:p>
    <w:p>
      <w:pPr>
        <w:spacing w:after="120"/>
      </w:pPr>
      <w:r>
        <w:t>Ниже приведен полный MATLAB-скрипт, использованный для расчета корней характеристических уравнений, передаточных функций, переходных процессов и прямых показателей качества.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clear;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clc;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close all;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format long g;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Лабораторная работа: Анализ модели движения ЛА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Вариант 1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Скрипт выполняет: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1) расчет характеристических уравнений и корней;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2) проверку устойчивости продольного и бокового движения;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3) проверку возможности разделения бокового движения;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4) построение передаточных функций;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5) построение и сохранение переходных процессов;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6) расчет прямых показателей качества переходных процессов.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Исходные данные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Коэффициенты бокового движения: рысканье a_i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a1 = 0.635;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a2 = 5.470;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a3 = 2.720;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a4 = 0.269;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a5 = 3.260;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a6 = 0.709;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a7 = 0.043;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Коэффициенты бокового движения: крен b_i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b1 = 3.100;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b2 = 20.200;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b3 = 17.600;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b4 = 0.072;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b5 = -0.518;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b6 = 0.057;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b7 = 0.065;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Коэффициенты продольного движения c_i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c1 = 0.560;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c2 = 1.635;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c3 = 1.468;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c4 = 0.765;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c5 = 0.160;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c6 = 0.989;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c7 = 0.171;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c8 = -0.082;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Дополнительные коэффициенты продольного движения e_i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e1 = 0.025;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e2 = 0.246;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e3 = -0.379;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Общая настройка для графиков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out_dir = 'figures';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~exist(out_dir, 'dir')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mkdir(out_dir);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fprintf('================ ПРОДОЛЬНОЕ ДВИЖЕНИЕ ================\n\n');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Полное характеристическое уравнение продольного движения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A1 = c1 + c4 + c5 + e1;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A2 = c1*c4 + c1*e1 + c2 + c4*e1 + c5*e1 + c8*e2;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A3 = c1*c4*e1 + c1*c8*e2 + c2*e1 + c5*c7*e2 - c7*e3 + c8*e3;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A4 = c7 * (c2*e2 - c4*e3);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char_long_full = [1 A1 A2 A3 A4];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roots_long_full = roots(char_long_full);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fprintf('Полное характеристическое уравнение продольного движения:\n');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fprintf('s^4 + %.6f s^3 + %.6f s^2 + %.6f s + %.6f = 0\n\n',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A1, A2, A3, A4);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fprintf('Корни полного продольного движения:\n');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disp(roots_long_full);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all(real(roots_long_full) &lt; 0)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полное продольное движение 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полное продольное движение неустойчиво.\n\n');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Короткопериодическое движение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kp_A1 = c1 + c4 + c5;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kp_A2 = c1*c4 + c2;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char_kpd = [1 kp_A1 kp_A2];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roots_kpd = roots(char_kpd);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fprintf('Характеристическое уравнение КПД:\n');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fprintf('s^2 + %.6f s + %.6f = 0\n\n', kp_A1, kp_A2);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fprintf('Корни КПД:\n');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disp(roots_kpd);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all(real(roots_kpd) &lt; 0)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короткопериодическое движение 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короткопериодическое движение неустойчиво.\n\n');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Длиннопериодическое движение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d1 = e1 - c7*e3/c2 + c8*e3/c2;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d2 = c7 * (c2*e2 - c4*e3) / c2;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char_dpd = [1 d1 d2];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roots_dpd = roots(char_dpd);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fprintf('Характеристическое уравнение ДПД:\n');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fprintf('s^2 + %.6f s + %.6f = 0\n\n', d1, d2);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fprintf('Корни ДПД:\n');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disp(roots_dpd);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all(real(roots_dpd) &lt; 0)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длиннопериодическое движение 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длиннопериодическое движение неустойчиво.\n\n');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fprintf('================ БОКОВОЕ ДВИЖЕНИЕ ================\n\n');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Полное характеристическое уравнение бокового движения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B1 = a1 + a4 + b1;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B2 = a1*a4 + a2 + a1*b1 + b1*a4 + b2*b7 - a6*b6;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B3 = b1*a2 + b1*a1*a4 + b2*b4 + b2*(a1*b7 - b6)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- a6*(a4*b6 + a2*b7);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B4 = b4 * (a1*b2 - a2*a6);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char_lat_full = [1 B1 B2 B3 B4];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roots_lat_full = roots(char_lat_full);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fprintf('Полное характеристическое уравнение бокового движения:\n');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fprintf('s^4 + %.6f s^3 + %.6f s^2 + %.6f s + %.6f = 0\n\n',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B1, B2, B3, B4);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fprintf('Корни полного бокового движения:\n');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disp(roots_lat_full);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all(real(roots_lat_full) &lt; 0)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полное боковое движение 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полное боковое движение неустойчиво.\n\n');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Проверка возможности разделения бокового движения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separation_value = b1 * (a2 + a1*a4) /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(b1*a1*a4 + b1*a2 + b2*(a1*b7 - b6)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- a6*(a4*b6 + a2*b7) - b2*b4);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fprintf('Критерий разделения бокового движения:\n');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fprintf('K = %.6f\n', separation_value);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separation_value &gt;= 0.9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боковое движение можно разделить на креновое и рысканье-скольжение.\n\n');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разделение бокового движения недостаточно обосновано.\n\n');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Движение рысканья-скольжения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f1 = a1 + a4;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f2 = a2 + a1*a4;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char_yaw = [1 f1 f2];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roots_yaw = roots(char_yaw);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fprintf('Характеристическое уравнение движения рысканья-скольжения:\n');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fprintf('s^2 + %.6f s + %.6f = 0\n\n', f1, f2);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fprintf('Корни движения рысканья-скольжения:\n');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disp(roots_yaw);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all(real(roots_yaw) &lt; 0)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движение рысканья-скольжения 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движение рысканья-скольжения неустойчиво.\n\n');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Быстрое креновое движение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root_roll = -b1;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fprintf('Корень быстрого кренового движения:\n');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fprintf('s = %.6f\n', root_roll);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if root_roll &lt; 0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быстрое креновое движение 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fprintf('Вывод: быстрое креновое движение неустойчиво.\n\n');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fprintf('================ ПЕРЕДАТОЧНЫЕ ФУНКЦИИ И КАЧЕСТВО ================\n\n');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Передаточные функции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s = tf('s');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Продольное движение: реакция угловой скорости тангажа на руль высоты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W_wz_deltaB = -c3 * (s + c4) /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(s^2 + (c1 + c4 + c5)*s + (c1*c4 + c2));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Креновое движение: реакция угловой скорости крена на элероны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W_wx_deltaE = -b3 / (s + b1);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Движение рысканья-скольжения: реакция угловой скорости рысканья на руль направления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W_wy_deltaH = (-a3*s - (a3*a4 - a2*a7)) /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(s^2 + (a1 + a4)*s + (a2 + a1*a4));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fprintf('Передаточная функция W_wz_deltaB(s):\n');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W_wz_deltaB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fprintf('Передаточная функция W_wx_deltaE(s):\n');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W_wx_deltaE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fprintf('Передаточная функция W_wy_deltaH(s):\n');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W_wy_deltaH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Переходные процессы и прямые показатели качества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Время моделирования выбрано так, чтобы переходные процессы успели войти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 в 2-процентную окрестность установившегося значения.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t_pitch = 0:0.001:15;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t_roll  = 0:0.001:5;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t_yaw   = 0:0.001:30;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[y_pitch, t_pitch] = step(W_wz_deltaB, t_pitch);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[y_roll,  t_roll]  = step(W_wx_deltaE, t_roll);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[y_yaw,   t_yaw]   = step(W_wy_deltaH, t_yaw);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y_pitch = squeeze(y_pitch);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y_roll  = squeeze(y_roll);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y_yaw   = squeeze(y_yaw);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q_pitch = calc_quality(t_pitch, y_pitch, dcgain(W_wz_deltaB));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q_roll  = calc_quality(t_roll,  y_roll,  dcgain(W_wx_deltaE));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q_yaw   = calc_quality(t_yaw,   y_yaw,   dcgain(W_wy_deltaH));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fprintf('\nПрямые показатели качества:\n');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fprintf('Канал                 y_inf       t_reg, c    t_nar, c    sigma, %%    N\n');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fprintf('W_wz_deltaB       %10.4f   %10.2f  %10.2f  %10.1f  %3d\n',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q_pitch.y_inf, q_pitch.t_settle, q_pitch.t_rise, q_pitch.overshoot, q_pitch.N);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fprintf('W_wx_deltaE       %10.4f   %10.2f  %10.2f  %10.1f  %3d\n',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q_roll.y_inf, q_roll.t_settle, q_roll.t_rise, q_roll.overshoot, q_roll.N);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fprintf('W_wy_deltaH       %10.4f   %10.2f  %10.2f  %10.1f  %3d\n\n', ...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q_yaw.y_inf, q_yaw.t_settle, q_yaw.t_rise, q_yaw.overshoot, q_yaw.N);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Построение и сохранение графиков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figure('Name', 'W_wz_deltaB');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plot(t_pitch, y_pitch, 'LineWidth', 1.5);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hold on;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yline(q_pitch.y_inf, '--', sprintf('y_\infty = %.4f', q_pitch.y_inf));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grid on;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title('Переходный процесс W_{\omega_z / \delta_B}(s)');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xlabel('t, c');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ylabel('\omega_z');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saveas(gcf, fullfile(out_dir, '01_W_wz_deltaB.png'));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figure('Name', 'W_wx_deltaE');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plot(t_roll, y_roll, 'LineWidth', 1.5);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hold on;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yline(q_roll.y_inf, '--', sprintf('y_\infty = %.4f', q_roll.y_inf));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grid on;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title('Переходный процесс W_{\omega_x / \delta_E}(s)');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xlabel('t, c');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ylabel('\omega_x');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saveas(gcf, fullfile(out_dir, '02_W_wx_deltaE.png'));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figure('Name', 'W_wy_deltaH');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plot(t_yaw, y_yaw, 'LineWidth', 1.5);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hold on;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yline(q_yaw.y_inf, '--', sprintf('y_\infty = %.4f', q_yaw.y_inf));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grid on;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title('Переходный процесс W_{\omega_y / \delta_H}(s)');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xlabel('t, c');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ylabel('\omega_y');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saveas(gcf, fullfile(out_dir, '03_W_wy_deltaH.png'));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fprintf('Графики сохранены в папку %s.\n', out_dir);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%% Локальная функция расчета прямых показателей качества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function q = calc_quality(t, y, y_inf)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% Расчет показателей для реакции на единичное ступенчатое воздействие.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% t_settle - время регулирования по 2-процентному коридору;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% t_rise   - время нарастания от 10 до 90 % установившегося значения;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% overshoot - перерегулирование относительно |y_inf|;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% N         - ориентировочное число колебаний до входа в коридор.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y = y(:);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t = t(:);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q.y_inf = y_inf;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tol = 0.02 * max(abs(y_inf), eps);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last_out = find(abs(y - y_inf) &gt; tol, 1, 'last');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if isempty(last_out)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q.t_settle = 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elseif last_out &lt; length(t)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q.t_settle = t(last_out + 1);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q.t_settle = t(end);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if abs(y_inf) &gt; eps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y_norm = y / y_inf;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idx10 = find(y_norm &gt;= 0.1, 1, 'first');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idx90 = find(y_norm &gt;= 0.9, 1, 'first');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if isempty(idx10) || isempty(idx90)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    q.t_rise = NaN;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    q.t_rise = t(idx90) - t(idx10);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q.overshoot = max(0, (max(abs(y)) - abs(y_inf)) / abs(y_inf) * 100);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q.t_rise = NaN;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q.overshoot = NaN;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idx_settle = find(t &lt;= q.t_settle);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 = y(idx_settle) - y_inf;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signs = sign(e);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signs(abs(e) &lt; tol) = 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signs = signs(signs ~= 0);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if length(signs) &lt; 2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q.N = 0;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else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zero_crossings = sum(signs(1:end-1) .* signs(2:end) &lt; 0);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    q.N = floor(zero_crossings / 2);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 xml:space="preserve">    end</w:t>
      </w:r>
    </w:p>
    <w:p>
      <w:pPr>
        <w:pStyle w:val="Code"/>
        <w:spacing w:before="0" w:after="0" w:line="240" w:lineRule="auto"/>
      </w:pPr>
      <w:r>
        <w:rPr>
          <w:rFonts w:ascii="Courier New" w:hAnsi="Courier New"/>
          <w:sz w:val="16"/>
        </w:rPr>
        <w:t>end</w:t>
      </w:r>
    </w:p>
    <w:sectPr w:rsidR="00FC693F" w:rsidRPr="0006063C" w:rsidSect="00034616"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  <w:ind w:firstLine="709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ula">
    <w:name w:val="Formula"/>
    <w:pPr>
      <w:spacing w:before="60" w:after="60"/>
      <w:ind w:firstLine="0"/>
      <w:jc w:val="center"/>
    </w:pPr>
    <w:rPr>
      <w:rFonts w:ascii="Times New Roman" w:hAnsi="Times New Roman" w:eastAsia="Times New Roman"/>
      <w:sz w:val="24"/>
    </w:rPr>
  </w:style>
  <w:style w:type="paragraph" w:customStyle="1" w:styleId="Code">
    <w:name w:val="Code"/>
    <w:pPr>
      <w:spacing w:after="0" w:before="0" w:line="240" w:lineRule="auto"/>
      <w:ind w:firstLine="0"/>
    </w:pPr>
    <w:rPr>
      <w:rFonts w:ascii="Courier New" w:hAnsi="Courier New" w:eastAsia="Courier New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